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A8E" w:rsidRDefault="00A26A8E" w:rsidP="00A26A8E">
      <w:pPr>
        <w:pStyle w:val="tc2"/>
        <w:shd w:val="clear" w:color="auto" w:fill="FFFFFF"/>
        <w:spacing w:line="240" w:lineRule="auto"/>
        <w:rPr>
          <w:rFonts w:ascii="Century" w:hAnsi="Century"/>
          <w:lang w:val="uk-UA"/>
        </w:rPr>
      </w:pPr>
      <w:r>
        <w:rPr>
          <w:rFonts w:ascii="Century" w:hAnsi="Century"/>
          <w:noProof/>
          <w:lang w:val="uk-UA" w:eastAsia="uk-UA"/>
        </w:rPr>
        <w:drawing>
          <wp:inline distT="0" distB="0" distL="0" distR="0">
            <wp:extent cx="5619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975" cy="628650"/>
                    </a:xfrm>
                    <a:prstGeom prst="rect">
                      <a:avLst/>
                    </a:prstGeom>
                    <a:noFill/>
                    <a:ln>
                      <a:noFill/>
                    </a:ln>
                  </pic:spPr>
                </pic:pic>
              </a:graphicData>
            </a:graphic>
          </wp:inline>
        </w:drawing>
      </w:r>
    </w:p>
    <w:p w:rsidR="00A26A8E" w:rsidRDefault="00A26A8E" w:rsidP="00A26A8E">
      <w:pPr>
        <w:pStyle w:val="tc2"/>
        <w:shd w:val="clear" w:color="auto" w:fill="FFFFFF"/>
        <w:spacing w:line="240" w:lineRule="auto"/>
        <w:rPr>
          <w:rFonts w:ascii="Century" w:hAnsi="Century"/>
          <w:sz w:val="32"/>
          <w:szCs w:val="32"/>
          <w:lang w:val="uk-UA"/>
        </w:rPr>
      </w:pPr>
      <w:r>
        <w:rPr>
          <w:rFonts w:ascii="Century" w:hAnsi="Century"/>
          <w:sz w:val="32"/>
          <w:szCs w:val="32"/>
          <w:lang w:val="uk-UA"/>
        </w:rPr>
        <w:t>УКРАЇНА</w:t>
      </w:r>
    </w:p>
    <w:p w:rsidR="00A26A8E" w:rsidRDefault="00A26A8E" w:rsidP="00A26A8E">
      <w:pPr>
        <w:pStyle w:val="tc2"/>
        <w:shd w:val="clear" w:color="auto" w:fill="FFFFFF"/>
        <w:spacing w:line="240" w:lineRule="auto"/>
        <w:rPr>
          <w:rFonts w:ascii="Century" w:hAnsi="Century"/>
          <w:b/>
          <w:sz w:val="32"/>
          <w:lang w:val="uk-UA"/>
        </w:rPr>
      </w:pPr>
      <w:r>
        <w:rPr>
          <w:rFonts w:ascii="Century" w:hAnsi="Century"/>
          <w:b/>
          <w:sz w:val="32"/>
          <w:lang w:val="uk-UA"/>
        </w:rPr>
        <w:t>ГОРОДОЦЬКА МІСЬКА РАДА</w:t>
      </w:r>
    </w:p>
    <w:p w:rsidR="00A26A8E" w:rsidRDefault="00A26A8E" w:rsidP="00A26A8E">
      <w:pPr>
        <w:pStyle w:val="tc2"/>
        <w:shd w:val="clear" w:color="auto" w:fill="FFFFFF"/>
        <w:spacing w:line="240" w:lineRule="auto"/>
        <w:rPr>
          <w:rFonts w:ascii="Century" w:hAnsi="Century"/>
          <w:sz w:val="32"/>
          <w:lang w:val="uk-UA"/>
        </w:rPr>
      </w:pPr>
      <w:r>
        <w:rPr>
          <w:rFonts w:ascii="Century" w:hAnsi="Century"/>
          <w:sz w:val="32"/>
          <w:lang w:val="uk-UA"/>
        </w:rPr>
        <w:t>ЛЬВІВСЬКОЇ ОБЛАСТІ</w:t>
      </w:r>
    </w:p>
    <w:p w:rsidR="00A26A8E" w:rsidRDefault="00A26A8E" w:rsidP="00A26A8E">
      <w:pPr>
        <w:pStyle w:val="tc2"/>
        <w:shd w:val="clear" w:color="auto" w:fill="FFFFFF"/>
        <w:spacing w:line="240" w:lineRule="auto"/>
        <w:rPr>
          <w:rFonts w:ascii="Century" w:hAnsi="Century"/>
          <w:b/>
          <w:sz w:val="28"/>
          <w:szCs w:val="28"/>
          <w:lang w:val="uk-UA"/>
        </w:rPr>
      </w:pPr>
      <w:r>
        <w:rPr>
          <w:rFonts w:ascii="Century" w:hAnsi="Century"/>
          <w:b/>
          <w:sz w:val="32"/>
          <w:szCs w:val="32"/>
          <w:lang w:val="uk-UA"/>
        </w:rPr>
        <w:t xml:space="preserve">23 </w:t>
      </w:r>
      <w:r>
        <w:rPr>
          <w:rFonts w:ascii="Century" w:hAnsi="Century"/>
          <w:b/>
          <w:caps/>
          <w:sz w:val="28"/>
          <w:szCs w:val="28"/>
          <w:lang w:val="uk-UA"/>
        </w:rPr>
        <w:t>сесія восьмого скликання</w:t>
      </w:r>
    </w:p>
    <w:p w:rsidR="00A26A8E" w:rsidRDefault="00A26A8E" w:rsidP="00A26A8E">
      <w:pPr>
        <w:jc w:val="center"/>
        <w:rPr>
          <w:rFonts w:ascii="Century" w:hAnsi="Century"/>
          <w:b/>
          <w:szCs w:val="28"/>
          <w:lang w:val="uk-UA"/>
        </w:rPr>
      </w:pPr>
    </w:p>
    <w:p w:rsidR="00A26A8E" w:rsidRPr="00740FD9" w:rsidRDefault="00A26A8E" w:rsidP="00A26A8E">
      <w:pPr>
        <w:jc w:val="center"/>
        <w:rPr>
          <w:rFonts w:ascii="Century" w:hAnsi="Century"/>
          <w:sz w:val="26"/>
          <w:szCs w:val="26"/>
          <w:lang w:val="uk-UA"/>
        </w:rPr>
      </w:pPr>
      <w:r>
        <w:rPr>
          <w:rFonts w:ascii="Century" w:hAnsi="Century"/>
          <w:b/>
          <w:sz w:val="32"/>
          <w:szCs w:val="32"/>
          <w:lang w:val="uk-UA"/>
        </w:rPr>
        <w:t>РІШЕННЯ №</w:t>
      </w:r>
      <w:r w:rsidR="000D58D2">
        <w:rPr>
          <w:rFonts w:ascii="Century" w:hAnsi="Century"/>
          <w:b/>
          <w:sz w:val="32"/>
          <w:szCs w:val="32"/>
          <w:lang w:val="uk-UA"/>
        </w:rPr>
        <w:t xml:space="preserve"> </w:t>
      </w:r>
      <w:r w:rsidR="00740FD9">
        <w:rPr>
          <w:rFonts w:ascii="Century" w:hAnsi="Century"/>
          <w:bCs/>
          <w:sz w:val="32"/>
          <w:szCs w:val="32"/>
        </w:rPr>
        <w:t>22/2</w:t>
      </w:r>
      <w:r w:rsidR="00740FD9" w:rsidRPr="007478D2">
        <w:rPr>
          <w:rFonts w:ascii="Century" w:hAnsi="Century"/>
          <w:bCs/>
          <w:sz w:val="32"/>
          <w:szCs w:val="32"/>
        </w:rPr>
        <w:t>3</w:t>
      </w:r>
      <w:r w:rsidR="00740FD9">
        <w:rPr>
          <w:rFonts w:ascii="Century" w:hAnsi="Century"/>
          <w:bCs/>
          <w:sz w:val="32"/>
          <w:szCs w:val="32"/>
        </w:rPr>
        <w:t>-50</w:t>
      </w:r>
      <w:r w:rsidR="00740FD9">
        <w:rPr>
          <w:rFonts w:ascii="Century" w:hAnsi="Century"/>
          <w:bCs/>
          <w:sz w:val="32"/>
          <w:szCs w:val="32"/>
          <w:lang w:val="uk-UA"/>
        </w:rPr>
        <w:t>51</w:t>
      </w:r>
    </w:p>
    <w:p w:rsidR="00A26A8E" w:rsidRDefault="00A26A8E" w:rsidP="00A26A8E">
      <w:pPr>
        <w:jc w:val="center"/>
        <w:rPr>
          <w:rFonts w:ascii="Century" w:hAnsi="Century"/>
          <w:sz w:val="26"/>
          <w:szCs w:val="26"/>
          <w:lang w:val="uk-UA"/>
        </w:rPr>
      </w:pPr>
    </w:p>
    <w:p w:rsidR="00A26A8E" w:rsidRDefault="00740FD9" w:rsidP="00A26A8E">
      <w:pPr>
        <w:rPr>
          <w:rFonts w:ascii="Century" w:hAnsi="Century"/>
          <w:sz w:val="26"/>
          <w:szCs w:val="26"/>
          <w:lang w:val="uk-UA"/>
        </w:rPr>
      </w:pPr>
      <w:r>
        <w:rPr>
          <w:rFonts w:ascii="Century" w:hAnsi="Century"/>
          <w:sz w:val="26"/>
          <w:szCs w:val="26"/>
          <w:lang w:val="uk-UA"/>
        </w:rPr>
        <w:t>29</w:t>
      </w:r>
      <w:r w:rsidR="000D58D2">
        <w:rPr>
          <w:rFonts w:ascii="Century" w:hAnsi="Century"/>
          <w:sz w:val="26"/>
          <w:szCs w:val="26"/>
          <w:lang w:val="uk-UA"/>
        </w:rPr>
        <w:t xml:space="preserve"> липня </w:t>
      </w:r>
      <w:r w:rsidR="00A26A8E">
        <w:rPr>
          <w:rFonts w:ascii="Century" w:hAnsi="Century"/>
          <w:sz w:val="26"/>
          <w:szCs w:val="26"/>
          <w:lang w:val="uk-UA"/>
        </w:rPr>
        <w:t>2022 року</w:t>
      </w:r>
      <w:r w:rsidR="00A26A8E">
        <w:rPr>
          <w:rFonts w:ascii="Century" w:hAnsi="Century"/>
          <w:sz w:val="26"/>
          <w:szCs w:val="26"/>
          <w:lang w:val="uk-UA"/>
        </w:rPr>
        <w:tab/>
      </w:r>
      <w:r w:rsidR="00A26A8E">
        <w:rPr>
          <w:rFonts w:ascii="Century" w:hAnsi="Century"/>
          <w:sz w:val="26"/>
          <w:szCs w:val="26"/>
          <w:lang w:val="uk-UA"/>
        </w:rPr>
        <w:tab/>
      </w:r>
      <w:r w:rsidR="00A26A8E">
        <w:rPr>
          <w:rFonts w:ascii="Century" w:hAnsi="Century"/>
          <w:sz w:val="26"/>
          <w:szCs w:val="26"/>
          <w:lang w:val="uk-UA"/>
        </w:rPr>
        <w:tab/>
      </w:r>
      <w:r w:rsidR="00A26A8E">
        <w:rPr>
          <w:rFonts w:ascii="Century" w:hAnsi="Century"/>
          <w:sz w:val="26"/>
          <w:szCs w:val="26"/>
          <w:lang w:val="uk-UA"/>
        </w:rPr>
        <w:tab/>
      </w:r>
      <w:r w:rsidR="00A26A8E">
        <w:rPr>
          <w:rFonts w:ascii="Century" w:hAnsi="Century"/>
          <w:sz w:val="26"/>
          <w:szCs w:val="26"/>
          <w:lang w:val="uk-UA"/>
        </w:rPr>
        <w:tab/>
      </w:r>
      <w:r w:rsidR="00A26A8E">
        <w:rPr>
          <w:rFonts w:ascii="Century" w:hAnsi="Century"/>
          <w:sz w:val="26"/>
          <w:szCs w:val="26"/>
          <w:lang w:val="uk-UA"/>
        </w:rPr>
        <w:tab/>
      </w:r>
      <w:r w:rsidR="00A26A8E">
        <w:rPr>
          <w:rFonts w:ascii="Century" w:hAnsi="Century"/>
          <w:sz w:val="26"/>
          <w:szCs w:val="26"/>
          <w:lang w:val="uk-UA"/>
        </w:rPr>
        <w:tab/>
        <w:t xml:space="preserve">    </w:t>
      </w:r>
      <w:r w:rsidR="000D58D2">
        <w:rPr>
          <w:rFonts w:ascii="Century" w:hAnsi="Century"/>
          <w:sz w:val="26"/>
          <w:szCs w:val="26"/>
          <w:lang w:val="uk-UA"/>
        </w:rPr>
        <w:t xml:space="preserve">               </w:t>
      </w:r>
      <w:r w:rsidR="00A26A8E">
        <w:rPr>
          <w:rFonts w:ascii="Century" w:hAnsi="Century"/>
          <w:sz w:val="26"/>
          <w:szCs w:val="26"/>
          <w:lang w:val="uk-UA"/>
        </w:rPr>
        <w:t>м. Городок</w:t>
      </w:r>
    </w:p>
    <w:p w:rsidR="00A26A8E" w:rsidRDefault="00A26A8E" w:rsidP="00A26A8E">
      <w:pPr>
        <w:jc w:val="center"/>
        <w:rPr>
          <w:rFonts w:ascii="Century" w:hAnsi="Century"/>
          <w:sz w:val="26"/>
          <w:szCs w:val="26"/>
          <w:lang w:val="uk-UA"/>
        </w:rPr>
      </w:pPr>
    </w:p>
    <w:p w:rsidR="00A26A8E" w:rsidRDefault="00A26A8E" w:rsidP="00A26A8E">
      <w:pPr>
        <w:jc w:val="both"/>
        <w:rPr>
          <w:rFonts w:ascii="Century" w:hAnsi="Century"/>
          <w:b/>
          <w:sz w:val="26"/>
          <w:szCs w:val="26"/>
          <w:lang w:val="uk-UA"/>
        </w:rPr>
      </w:pPr>
      <w:r>
        <w:rPr>
          <w:rFonts w:ascii="Century" w:hAnsi="Century"/>
          <w:b/>
          <w:sz w:val="26"/>
          <w:szCs w:val="26"/>
          <w:lang w:val="uk-UA"/>
        </w:rPr>
        <w:t>Про державну реєстрацію права комунальної власності на земельну ділянку</w:t>
      </w:r>
    </w:p>
    <w:p w:rsidR="00A26A8E" w:rsidRDefault="00A26A8E" w:rsidP="00A26A8E">
      <w:pPr>
        <w:rPr>
          <w:rFonts w:ascii="Century" w:hAnsi="Century"/>
          <w:b/>
          <w:sz w:val="26"/>
          <w:szCs w:val="26"/>
          <w:lang w:val="uk-UA"/>
        </w:rPr>
      </w:pPr>
    </w:p>
    <w:p w:rsidR="00A26A8E" w:rsidRDefault="00A26A8E" w:rsidP="00A26A8E">
      <w:pPr>
        <w:ind w:firstLine="708"/>
        <w:jc w:val="both"/>
        <w:rPr>
          <w:rFonts w:ascii="Century" w:hAnsi="Century"/>
          <w:sz w:val="26"/>
          <w:szCs w:val="26"/>
          <w:lang w:val="uk-UA"/>
        </w:rPr>
      </w:pPr>
      <w:r>
        <w:rPr>
          <w:rFonts w:ascii="Century" w:hAnsi="Century"/>
          <w:sz w:val="26"/>
          <w:szCs w:val="26"/>
          <w:lang w:val="uk-UA"/>
        </w:rPr>
        <w:t>Розглянувши клопотання ТзОВ «ЯВОРІВ ЕНЕРГО» №14/02-22/2яе від 14 лютого 2022 року, відповідно до ст. ст. 12,17, 79-1, 123, 124, 125, 135 Земельного кодексу України, ст. 26, 33, 42 Закону України „Про місцеве самоврядування в Україні” , керуючись законами України «Про землеустрій», «Про внесення змін до деяких законодавчих актів України щодо розмежування земель державної та комунальної власності» «Про Державний земельний кадастр», «Про державну реєстрацію речових прав на нерухоме майно та їх обтяжень», беручи до уваги норми Закону України «Про внесення змін до деяких законодавчих актів України щодо вдосконалення системи управління та дерегуляції у сфері земельних відносин» від 28 квітня 2021 року №14-23-</w:t>
      </w:r>
      <w:r>
        <w:rPr>
          <w:rFonts w:ascii="Century" w:hAnsi="Century"/>
          <w:sz w:val="26"/>
          <w:szCs w:val="26"/>
          <w:lang w:val="en-US"/>
        </w:rPr>
        <w:t>IX</w:t>
      </w:r>
      <w:r>
        <w:rPr>
          <w:rFonts w:ascii="Century" w:hAnsi="Century"/>
          <w:sz w:val="26"/>
          <w:szCs w:val="26"/>
          <w:lang w:val="uk-UA"/>
        </w:rPr>
        <w:t xml:space="preserve">, наказ Головного Управління </w:t>
      </w:r>
      <w:proofErr w:type="spellStart"/>
      <w:r>
        <w:rPr>
          <w:rFonts w:ascii="Century" w:hAnsi="Century"/>
          <w:sz w:val="26"/>
          <w:szCs w:val="26"/>
          <w:lang w:val="uk-UA"/>
        </w:rPr>
        <w:t>Держгеокадастру</w:t>
      </w:r>
      <w:proofErr w:type="spellEnd"/>
      <w:r>
        <w:rPr>
          <w:rFonts w:ascii="Century" w:hAnsi="Century"/>
          <w:sz w:val="26"/>
          <w:szCs w:val="26"/>
          <w:lang w:val="uk-UA"/>
        </w:rPr>
        <w:t xml:space="preserve"> у Львівській області «Про затвердження документації із землеустрою і надання земельних ділянок в оренду зі зміною цільового призначення» від 30.11.2020 року № 13-13811/16-20-СГ, рішення сесії Городоцької міської ради  «Про затвердження технічної документації з визначення нормативної грошової оцінки земельних ділянок ТзОВ «ЯВОРІВ ЕНЕРГО» №№1133, 1134, 1136 від 22.04.2021 року, враховуючи пропозиції постійної комісії з питань земельних ресурсів, АПК, містобудування,</w:t>
      </w:r>
      <w:r w:rsidR="00D22CAE">
        <w:rPr>
          <w:rFonts w:ascii="Century" w:hAnsi="Century"/>
          <w:sz w:val="26"/>
          <w:szCs w:val="26"/>
          <w:lang w:val="uk-UA"/>
        </w:rPr>
        <w:t xml:space="preserve"> охорони довкілля,  міська рада</w:t>
      </w:r>
      <w:r>
        <w:rPr>
          <w:rFonts w:ascii="Century" w:hAnsi="Century"/>
          <w:sz w:val="26"/>
          <w:szCs w:val="26"/>
          <w:lang w:val="uk-UA"/>
        </w:rPr>
        <w:t xml:space="preserve"> </w:t>
      </w:r>
    </w:p>
    <w:p w:rsidR="00A26A8E" w:rsidRDefault="00A26A8E" w:rsidP="00A26A8E">
      <w:pPr>
        <w:jc w:val="center"/>
        <w:rPr>
          <w:rFonts w:ascii="Century" w:hAnsi="Century"/>
          <w:b/>
          <w:sz w:val="26"/>
          <w:szCs w:val="26"/>
          <w:lang w:val="uk-UA"/>
        </w:rPr>
      </w:pPr>
      <w:r>
        <w:rPr>
          <w:rFonts w:ascii="Century" w:hAnsi="Century"/>
          <w:b/>
          <w:sz w:val="26"/>
          <w:szCs w:val="26"/>
          <w:lang w:val="uk-UA"/>
        </w:rPr>
        <w:t>В И Р І Ш И Л А:</w:t>
      </w:r>
    </w:p>
    <w:p w:rsidR="00A26A8E" w:rsidRDefault="00A26A8E" w:rsidP="00A26A8E">
      <w:pPr>
        <w:jc w:val="both"/>
        <w:rPr>
          <w:rFonts w:ascii="Century" w:hAnsi="Century"/>
          <w:sz w:val="26"/>
          <w:szCs w:val="26"/>
          <w:lang w:val="uk-UA"/>
        </w:rPr>
      </w:pPr>
      <w:r>
        <w:rPr>
          <w:rFonts w:ascii="Century" w:hAnsi="Century"/>
          <w:sz w:val="26"/>
          <w:szCs w:val="26"/>
          <w:lang w:val="uk-UA"/>
        </w:rPr>
        <w:t xml:space="preserve">1. Здійснити державну реєстрацію права комунальної власності територіальної громади Городоцької міської ради на земельну ділянку площею 1,0000 га кадастровий номер 4620989100:07:000:0026, яка розташована за межами с. </w:t>
      </w:r>
      <w:proofErr w:type="spellStart"/>
      <w:r>
        <w:rPr>
          <w:rFonts w:ascii="Century" w:hAnsi="Century"/>
          <w:sz w:val="26"/>
          <w:szCs w:val="26"/>
          <w:lang w:val="uk-UA"/>
        </w:rPr>
        <w:t>Тучапи</w:t>
      </w:r>
      <w:proofErr w:type="spellEnd"/>
      <w:r>
        <w:rPr>
          <w:rFonts w:ascii="Century" w:hAnsi="Century"/>
          <w:sz w:val="26"/>
          <w:szCs w:val="26"/>
          <w:lang w:val="uk-UA"/>
        </w:rPr>
        <w:t xml:space="preserve"> на території </w:t>
      </w:r>
      <w:proofErr w:type="spellStart"/>
      <w:r>
        <w:rPr>
          <w:rFonts w:ascii="Century" w:hAnsi="Century"/>
          <w:sz w:val="26"/>
          <w:szCs w:val="26"/>
          <w:lang w:val="uk-UA"/>
        </w:rPr>
        <w:t>Городоцької</w:t>
      </w:r>
      <w:proofErr w:type="spellEnd"/>
      <w:r>
        <w:rPr>
          <w:rFonts w:ascii="Century" w:hAnsi="Century"/>
          <w:sz w:val="26"/>
          <w:szCs w:val="26"/>
          <w:lang w:val="uk-UA"/>
        </w:rPr>
        <w:t xml:space="preserve"> міської ради, Львівського району Львівської області для розміщення, будівництва, експлуатації та обслуговування будівель і споруд об</w:t>
      </w:r>
      <w:r w:rsidRPr="000D58D2">
        <w:rPr>
          <w:rFonts w:ascii="Century" w:hAnsi="Century"/>
          <w:sz w:val="26"/>
          <w:szCs w:val="26"/>
          <w:lang w:val="uk-UA"/>
        </w:rPr>
        <w:t>’</w:t>
      </w:r>
      <w:r>
        <w:rPr>
          <w:rFonts w:ascii="Century" w:hAnsi="Century"/>
          <w:sz w:val="26"/>
          <w:szCs w:val="26"/>
          <w:lang w:val="uk-UA"/>
        </w:rPr>
        <w:t>єктів передачі електричної та теплової енергії (для будівництва та обслуговування об</w:t>
      </w:r>
      <w:r w:rsidRPr="000D58D2">
        <w:rPr>
          <w:rFonts w:ascii="Century" w:hAnsi="Century"/>
          <w:sz w:val="26"/>
          <w:szCs w:val="26"/>
          <w:lang w:val="uk-UA"/>
        </w:rPr>
        <w:t>’</w:t>
      </w:r>
      <w:r>
        <w:rPr>
          <w:rFonts w:ascii="Century" w:hAnsi="Century"/>
          <w:sz w:val="26"/>
          <w:szCs w:val="26"/>
          <w:lang w:val="uk-UA"/>
        </w:rPr>
        <w:t>єктів електроенергетичної інфраструктури для потреб ВЕС – високовольтної підстанції (ПС) 35/110кВ).</w:t>
      </w:r>
    </w:p>
    <w:p w:rsidR="00A26A8E" w:rsidRPr="002C1F73" w:rsidRDefault="00A26A8E" w:rsidP="00A26A8E">
      <w:pPr>
        <w:jc w:val="both"/>
        <w:rPr>
          <w:rFonts w:ascii="Century" w:hAnsi="Century"/>
          <w:sz w:val="26"/>
          <w:szCs w:val="26"/>
          <w:lang w:val="uk-UA"/>
        </w:rPr>
      </w:pPr>
      <w:r>
        <w:rPr>
          <w:rFonts w:ascii="Century" w:hAnsi="Century"/>
          <w:sz w:val="26"/>
          <w:szCs w:val="26"/>
          <w:lang w:val="uk-UA"/>
        </w:rPr>
        <w:t xml:space="preserve">2. </w:t>
      </w:r>
      <w:r w:rsidRPr="002C1F73">
        <w:rPr>
          <w:rFonts w:ascii="Century" w:hAnsi="Century"/>
          <w:sz w:val="26"/>
          <w:szCs w:val="26"/>
          <w:lang w:val="uk-UA"/>
        </w:rPr>
        <w:t>Контроль за виконанням цього рішення покласти на відділ земельних відносин міської ради та постійну комісію з питань земельних ресурсів, АПК, містобудування, охорони довкілля (Кульчицький Н.Б.).</w:t>
      </w:r>
    </w:p>
    <w:p w:rsidR="00A26A8E" w:rsidRDefault="00A26A8E" w:rsidP="00A26A8E">
      <w:pPr>
        <w:jc w:val="both"/>
        <w:rPr>
          <w:rFonts w:ascii="Century" w:hAnsi="Century"/>
          <w:sz w:val="26"/>
          <w:szCs w:val="26"/>
          <w:lang w:val="uk-UA"/>
        </w:rPr>
      </w:pPr>
    </w:p>
    <w:p w:rsidR="00A26A8E" w:rsidRDefault="00A26A8E" w:rsidP="00A26A8E">
      <w:pPr>
        <w:rPr>
          <w:rFonts w:ascii="Century" w:hAnsi="Century"/>
          <w:b/>
          <w:sz w:val="26"/>
          <w:szCs w:val="26"/>
          <w:lang w:val="uk-UA"/>
        </w:rPr>
      </w:pPr>
      <w:r>
        <w:rPr>
          <w:rFonts w:ascii="Century" w:hAnsi="Century"/>
          <w:b/>
          <w:sz w:val="26"/>
          <w:szCs w:val="26"/>
          <w:lang w:val="uk-UA"/>
        </w:rPr>
        <w:t xml:space="preserve">Міський  голова </w:t>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t xml:space="preserve">         </w:t>
      </w:r>
      <w:r w:rsidR="000D58D2">
        <w:rPr>
          <w:rFonts w:ascii="Century" w:hAnsi="Century"/>
          <w:b/>
          <w:sz w:val="26"/>
          <w:szCs w:val="26"/>
          <w:lang w:val="uk-UA"/>
        </w:rPr>
        <w:t xml:space="preserve">            </w:t>
      </w:r>
      <w:r>
        <w:rPr>
          <w:rFonts w:ascii="Century" w:hAnsi="Century"/>
          <w:b/>
          <w:sz w:val="26"/>
          <w:szCs w:val="26"/>
          <w:lang w:val="uk-UA"/>
        </w:rPr>
        <w:t xml:space="preserve">               Володимир РЕМЕНЯК</w:t>
      </w:r>
    </w:p>
    <w:p w:rsidR="00A26A8E" w:rsidRDefault="00A26A8E" w:rsidP="00A26A8E"/>
    <w:p w:rsidR="004954FA" w:rsidRDefault="004954FA">
      <w:bookmarkStart w:id="0" w:name="_GoBack"/>
      <w:bookmarkEnd w:id="0"/>
    </w:p>
    <w:sectPr w:rsidR="004954FA" w:rsidSect="00A26A8E">
      <w:pgSz w:w="11906" w:h="16838"/>
      <w:pgMar w:top="850" w:right="70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22E7E"/>
    <w:rsid w:val="000D58D2"/>
    <w:rsid w:val="002257BE"/>
    <w:rsid w:val="00316DD7"/>
    <w:rsid w:val="004954FA"/>
    <w:rsid w:val="00522E7E"/>
    <w:rsid w:val="005E1BE2"/>
    <w:rsid w:val="00740FD9"/>
    <w:rsid w:val="00A26A8E"/>
    <w:rsid w:val="00D22CAE"/>
    <w:rsid w:val="00D76F1C"/>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A8E"/>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rsid w:val="00A26A8E"/>
    <w:pPr>
      <w:spacing w:line="300" w:lineRule="atLeast"/>
      <w:jc w:val="center"/>
    </w:pPr>
  </w:style>
  <w:style w:type="paragraph" w:styleId="a3">
    <w:name w:val="Balloon Text"/>
    <w:basedOn w:val="a"/>
    <w:link w:val="a4"/>
    <w:uiPriority w:val="99"/>
    <w:semiHidden/>
    <w:unhideWhenUsed/>
    <w:rsid w:val="000D58D2"/>
    <w:rPr>
      <w:rFonts w:ascii="Tahoma" w:hAnsi="Tahoma" w:cs="Tahoma"/>
      <w:sz w:val="16"/>
      <w:szCs w:val="16"/>
    </w:rPr>
  </w:style>
  <w:style w:type="character" w:customStyle="1" w:styleId="a4">
    <w:name w:val="Текст выноски Знак"/>
    <w:basedOn w:val="a0"/>
    <w:link w:val="a3"/>
    <w:uiPriority w:val="99"/>
    <w:semiHidden/>
    <w:rsid w:val="000D58D2"/>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1497</Words>
  <Characters>854</Characters>
  <Application>Microsoft Office Word</Application>
  <DocSecurity>0</DocSecurity>
  <Lines>7</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cp:revision>
  <dcterms:created xsi:type="dcterms:W3CDTF">2022-07-19T06:12:00Z</dcterms:created>
  <dcterms:modified xsi:type="dcterms:W3CDTF">2009-01-03T00:32:00Z</dcterms:modified>
</cp:coreProperties>
</file>